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55" w:rsidRPr="000B117D" w:rsidRDefault="00BF2155" w:rsidP="00BF2155">
      <w:pPr>
        <w:jc w:val="center"/>
        <w:rPr>
          <w:b/>
          <w:u w:val="single"/>
        </w:rPr>
      </w:pPr>
      <w:r w:rsidRPr="000B117D">
        <w:rPr>
          <w:b/>
          <w:u w:val="single"/>
        </w:rPr>
        <w:t>Environmental Health Specialist/</w:t>
      </w:r>
    </w:p>
    <w:p w:rsidR="00BF2155" w:rsidRPr="00BF2155" w:rsidRDefault="00BF2155" w:rsidP="00BF2155">
      <w:pPr>
        <w:jc w:val="center"/>
        <w:rPr>
          <w:u w:val="single"/>
        </w:rPr>
      </w:pPr>
      <w:r w:rsidRPr="000B117D">
        <w:rPr>
          <w:b/>
          <w:u w:val="single"/>
        </w:rPr>
        <w:t>Environmental Health Specialist-In-Training</w:t>
      </w:r>
    </w:p>
    <w:p w:rsidR="00BF2155" w:rsidRDefault="00BF2155" w:rsidP="00BF2155"/>
    <w:p w:rsidR="00BF2155" w:rsidRDefault="00BF2155" w:rsidP="00BF2155"/>
    <w:p w:rsidR="00013387" w:rsidRDefault="00BF2155" w:rsidP="00BF2155">
      <w:r>
        <w:t>We are seeking a dedicated and knowledgeable Environmental Health Specialist to join our team. The ideal candidate will be responsible for conducting regular inspections of Food Service</w:t>
      </w:r>
      <w:r w:rsidR="00A938E0">
        <w:t xml:space="preserve"> Operations, Retail Food Establishments, Body Art Establishments</w:t>
      </w:r>
      <w:r>
        <w:t xml:space="preserve">, Manufactured Home Parks, Public </w:t>
      </w:r>
      <w:r w:rsidR="00A938E0">
        <w:t xml:space="preserve">Swimming </w:t>
      </w:r>
      <w:r>
        <w:t>Pools and Campground facilities to ensure co</w:t>
      </w:r>
      <w:r w:rsidR="00B27468">
        <w:t>mpliance with Ohio Revised and Administrative Codes</w:t>
      </w:r>
      <w:r>
        <w:t>.</w:t>
      </w:r>
    </w:p>
    <w:p w:rsidR="00BF2155" w:rsidRDefault="00BF2155" w:rsidP="00BF2155"/>
    <w:p w:rsidR="00BF2155" w:rsidRDefault="00BF2155" w:rsidP="00BF2155">
      <w:pPr>
        <w:rPr>
          <w:b/>
        </w:rPr>
      </w:pPr>
      <w:r w:rsidRPr="00BF2155">
        <w:rPr>
          <w:b/>
        </w:rPr>
        <w:t>Duties</w:t>
      </w:r>
    </w:p>
    <w:p w:rsidR="00BF2155" w:rsidRDefault="00BF2155" w:rsidP="00BF2155">
      <w:pPr>
        <w:rPr>
          <w:b/>
        </w:rPr>
      </w:pPr>
    </w:p>
    <w:p w:rsidR="00BF2155" w:rsidRDefault="00BF2155" w:rsidP="00BF2155">
      <w:r>
        <w:sym w:font="Symbol" w:char="F0B7"/>
      </w:r>
      <w:r>
        <w:t xml:space="preserve"> Implement, and maintain environmental policies and procedures in accordance with local, state, and federal laws. </w:t>
      </w:r>
    </w:p>
    <w:p w:rsidR="00BF2155" w:rsidRDefault="00BF2155" w:rsidP="00BF2155">
      <w:r>
        <w:sym w:font="Symbol" w:char="F0B7"/>
      </w:r>
      <w:r>
        <w:t xml:space="preserve"> Review plans for new facilities, issue licenses and permits. </w:t>
      </w:r>
    </w:p>
    <w:p w:rsidR="00BF2155" w:rsidRDefault="00BF2155" w:rsidP="00BF2155">
      <w:r>
        <w:sym w:font="Symbol" w:char="F0B7"/>
      </w:r>
      <w:r>
        <w:t xml:space="preserve"> Follow-up on complaints and animal bites. </w:t>
      </w:r>
    </w:p>
    <w:p w:rsidR="00BF2155" w:rsidRDefault="00BF2155" w:rsidP="00BF2155">
      <w:r>
        <w:sym w:font="Symbol" w:char="F0B7"/>
      </w:r>
      <w:r>
        <w:t xml:space="preserve"> Prepare detailed monthly reports.</w:t>
      </w:r>
    </w:p>
    <w:p w:rsidR="00BF2155" w:rsidRDefault="00BF2155" w:rsidP="00BF2155">
      <w:r>
        <w:sym w:font="Symbol" w:char="F0B7"/>
      </w:r>
      <w:r>
        <w:t xml:space="preserve"> Collaborate with various departments and community partners to promote environmental awareness. </w:t>
      </w:r>
    </w:p>
    <w:p w:rsidR="00BF2155" w:rsidRDefault="00BF2155" w:rsidP="00BF2155">
      <w:r>
        <w:sym w:font="Symbol" w:char="F0B7"/>
      </w:r>
      <w:r>
        <w:t xml:space="preserve"> Respond to environmental incidents or emergencies, providing guidance on containment and remediation efforts. </w:t>
      </w:r>
    </w:p>
    <w:p w:rsidR="00BF2155" w:rsidRDefault="00BF2155" w:rsidP="00BF2155">
      <w:r>
        <w:sym w:font="Symbol" w:char="F0B7"/>
      </w:r>
      <w:r>
        <w:t xml:space="preserve"> Stay updated on changes in environmental regulations and best practices to ensure ongoing compliance.</w:t>
      </w:r>
    </w:p>
    <w:p w:rsidR="00BF2155" w:rsidRDefault="00BF2155" w:rsidP="00BF2155"/>
    <w:p w:rsidR="00BF2155" w:rsidRDefault="00BF2155" w:rsidP="00BF2155">
      <w:pPr>
        <w:rPr>
          <w:b/>
        </w:rPr>
      </w:pPr>
      <w:r w:rsidRPr="00BF2155">
        <w:rPr>
          <w:b/>
        </w:rPr>
        <w:t>Qualifications</w:t>
      </w:r>
    </w:p>
    <w:p w:rsidR="00BF2155" w:rsidRDefault="00BF2155" w:rsidP="00BF2155">
      <w:pPr>
        <w:rPr>
          <w:b/>
        </w:rPr>
      </w:pPr>
    </w:p>
    <w:p w:rsidR="00BF2155" w:rsidRDefault="00BF2155" w:rsidP="00BF2155">
      <w:r>
        <w:sym w:font="Symbol" w:char="F0B7"/>
      </w:r>
      <w:r>
        <w:t xml:space="preserve"> Bachelor’s degree from an accredited college </w:t>
      </w:r>
      <w:r w:rsidR="00683580">
        <w:t xml:space="preserve">in environmental health, sciences, or engineering with </w:t>
      </w:r>
      <w:r>
        <w:t>30 sem</w:t>
      </w:r>
      <w:r w:rsidR="00683580">
        <w:t xml:space="preserve">ester hours </w:t>
      </w:r>
      <w:r>
        <w:t xml:space="preserve">in </w:t>
      </w:r>
      <w:r w:rsidR="00683580">
        <w:t>natural and applied sciences</w:t>
      </w:r>
      <w:r w:rsidR="00B27468">
        <w:t xml:space="preserve"> </w:t>
      </w:r>
      <w:r w:rsidR="00B27468" w:rsidRPr="00B27468">
        <w:rPr>
          <w:b/>
        </w:rPr>
        <w:t>REQUIRED</w:t>
      </w:r>
      <w:r w:rsidR="00683580">
        <w:t>.</w:t>
      </w:r>
      <w:r>
        <w:t xml:space="preserve"> </w:t>
      </w:r>
    </w:p>
    <w:p w:rsidR="00BF2155" w:rsidRDefault="00BF2155" w:rsidP="00BF2155">
      <w:r>
        <w:sym w:font="Symbol" w:char="F0B7"/>
      </w:r>
      <w:r>
        <w:t xml:space="preserve"> Current registrati</w:t>
      </w:r>
      <w:r w:rsidR="00B27468">
        <w:t xml:space="preserve">on with the Ohio </w:t>
      </w:r>
      <w:r>
        <w:t>Environmental Health Specialist Program as a Registered Environmental Health Specialist</w:t>
      </w:r>
      <w:r w:rsidR="00B27468">
        <w:t xml:space="preserve"> or be able to obtain registration as an Environmental Health Specialist-in-Training</w:t>
      </w:r>
      <w:r>
        <w:t xml:space="preserve">. </w:t>
      </w:r>
    </w:p>
    <w:p w:rsidR="00BF2155" w:rsidRDefault="00BF2155" w:rsidP="00BF2155">
      <w:r>
        <w:sym w:font="Symbol" w:char="F0B7"/>
      </w:r>
      <w:r>
        <w:t xml:space="preserve"> Participates in the Department's emergency preparedness drills and responses to real-time emergencies, as required. </w:t>
      </w:r>
    </w:p>
    <w:p w:rsidR="00BF2155" w:rsidRDefault="00BF2155" w:rsidP="00BF2155">
      <w:r>
        <w:sym w:font="Symbol" w:char="F0B7"/>
      </w:r>
      <w:r>
        <w:t xml:space="preserve"> Certification in CPR and First Aid is a plus. </w:t>
      </w:r>
    </w:p>
    <w:p w:rsidR="00BF2155" w:rsidRDefault="00BF2155" w:rsidP="00BF2155">
      <w:r>
        <w:sym w:font="Symbol" w:char="F0B7"/>
      </w:r>
      <w:r>
        <w:t xml:space="preserve"> Excellent verbal and written communication skills with the ability to train others effectively. </w:t>
      </w:r>
    </w:p>
    <w:p w:rsidR="00BF2155" w:rsidRDefault="00BF2155" w:rsidP="00BF2155">
      <w:r>
        <w:sym w:font="Symbol" w:char="F0B7"/>
      </w:r>
      <w:r>
        <w:t xml:space="preserve"> Strong analytical skills with attention to detail in evaluating compliance issues. </w:t>
      </w:r>
    </w:p>
    <w:p w:rsidR="00BF2155" w:rsidRDefault="00BF2155" w:rsidP="00BF2155">
      <w:r>
        <w:lastRenderedPageBreak/>
        <w:sym w:font="Symbol" w:char="F0B7"/>
      </w:r>
      <w:r>
        <w:t xml:space="preserve"> Job duties include office and field work, in-state travel is required, other duties and trainings as required by the Marietta/Belpre Board of Health, Health Commissioner, Administrator, and Environmental Health Director. </w:t>
      </w:r>
    </w:p>
    <w:p w:rsidR="00BF2155" w:rsidRDefault="00BF2155" w:rsidP="00BF2155">
      <w:r>
        <w:sym w:font="Symbol" w:char="F0B7"/>
      </w:r>
      <w:r>
        <w:t xml:space="preserve"> Employee must have a valid driver's license and access to a personal vehicle.</w:t>
      </w:r>
    </w:p>
    <w:p w:rsidR="00BF2155" w:rsidRDefault="00BF2155" w:rsidP="00BF2155"/>
    <w:p w:rsidR="00BF2155" w:rsidRDefault="00BF2155" w:rsidP="00BF2155">
      <w:r>
        <w:t>We invite qualified candidates who are passionate about environmental stewardship to apply for this important role within our organization.</w:t>
      </w:r>
    </w:p>
    <w:p w:rsidR="00BF2155" w:rsidRDefault="00BF2155" w:rsidP="00BF2155"/>
    <w:p w:rsidR="00BE5E91" w:rsidRDefault="00BE5E91" w:rsidP="00BF2155">
      <w:r>
        <w:t>Job Type: Full-time, pay based on experience.</w:t>
      </w:r>
      <w:bookmarkStart w:id="0" w:name="_GoBack"/>
      <w:bookmarkEnd w:id="0"/>
    </w:p>
    <w:p w:rsidR="00BF2155" w:rsidRDefault="00BF2155" w:rsidP="00BF2155"/>
    <w:p w:rsidR="00BF2155" w:rsidRDefault="00BF2155" w:rsidP="00BF2155">
      <w:r>
        <w:t xml:space="preserve">Benefits: </w:t>
      </w:r>
    </w:p>
    <w:p w:rsidR="00BF2155" w:rsidRPr="00BF2155" w:rsidRDefault="00BF2155" w:rsidP="00BF2155">
      <w:pPr>
        <w:pStyle w:val="ListParagraph"/>
        <w:numPr>
          <w:ilvl w:val="0"/>
          <w:numId w:val="13"/>
        </w:numPr>
        <w:rPr>
          <w:b/>
        </w:rPr>
      </w:pPr>
      <w:r>
        <w:t xml:space="preserve">Dental insurance </w:t>
      </w:r>
    </w:p>
    <w:p w:rsidR="00BF2155" w:rsidRPr="00BF2155" w:rsidRDefault="00BF2155" w:rsidP="00BF2155">
      <w:pPr>
        <w:pStyle w:val="ListParagraph"/>
        <w:numPr>
          <w:ilvl w:val="0"/>
          <w:numId w:val="13"/>
        </w:numPr>
        <w:rPr>
          <w:b/>
        </w:rPr>
      </w:pPr>
      <w:r>
        <w:t xml:space="preserve">Health insurance </w:t>
      </w:r>
    </w:p>
    <w:p w:rsidR="00BF2155" w:rsidRPr="00BF2155" w:rsidRDefault="00BF2155" w:rsidP="00BF2155">
      <w:pPr>
        <w:pStyle w:val="ListParagraph"/>
        <w:numPr>
          <w:ilvl w:val="0"/>
          <w:numId w:val="13"/>
        </w:numPr>
        <w:rPr>
          <w:b/>
        </w:rPr>
      </w:pPr>
      <w:r>
        <w:t xml:space="preserve">Vision insurance </w:t>
      </w:r>
    </w:p>
    <w:p w:rsidR="00BF2155" w:rsidRPr="00BF2155" w:rsidRDefault="000B117D" w:rsidP="00BF2155">
      <w:pPr>
        <w:pStyle w:val="ListParagraph"/>
        <w:numPr>
          <w:ilvl w:val="0"/>
          <w:numId w:val="13"/>
        </w:numPr>
        <w:rPr>
          <w:b/>
        </w:rPr>
      </w:pPr>
      <w:r>
        <w:t>Paid time off (vacation, sick and 12.5 paid holidays)</w:t>
      </w:r>
    </w:p>
    <w:p w:rsidR="00BF2155" w:rsidRPr="00A938E0" w:rsidRDefault="00BF2155" w:rsidP="00BF2155">
      <w:pPr>
        <w:pStyle w:val="ListParagraph"/>
        <w:numPr>
          <w:ilvl w:val="0"/>
          <w:numId w:val="13"/>
        </w:numPr>
        <w:rPr>
          <w:b/>
        </w:rPr>
      </w:pPr>
      <w:r>
        <w:t>Retirement plan</w:t>
      </w:r>
    </w:p>
    <w:p w:rsidR="00A938E0" w:rsidRDefault="00A938E0" w:rsidP="00A938E0">
      <w:pPr>
        <w:rPr>
          <w:b/>
        </w:rPr>
      </w:pPr>
    </w:p>
    <w:p w:rsidR="00B27468" w:rsidRDefault="00B27468" w:rsidP="00A938E0">
      <w:pPr>
        <w:rPr>
          <w:b/>
        </w:rPr>
      </w:pPr>
    </w:p>
    <w:p w:rsidR="00B27468" w:rsidRDefault="00B27468" w:rsidP="00A938E0">
      <w:pPr>
        <w:rPr>
          <w:b/>
        </w:rPr>
      </w:pPr>
    </w:p>
    <w:p w:rsidR="00A938E0" w:rsidRDefault="00A938E0" w:rsidP="00A938E0">
      <w:r>
        <w:t xml:space="preserve">Email cover letter and resume to </w:t>
      </w:r>
      <w:hyperlink r:id="rId7" w:history="1">
        <w:r w:rsidR="00A0653E" w:rsidRPr="00983268">
          <w:rPr>
            <w:rStyle w:val="Hyperlink"/>
          </w:rPr>
          <w:t>kellymiller@mariettaohio.gov</w:t>
        </w:r>
      </w:hyperlink>
    </w:p>
    <w:p w:rsidR="00A0653E" w:rsidRDefault="00A0653E" w:rsidP="00A938E0"/>
    <w:p w:rsidR="00A0653E" w:rsidRDefault="00A0653E" w:rsidP="00A938E0">
      <w:r>
        <w:t>Kelly Miller, Administrator/REHS</w:t>
      </w:r>
    </w:p>
    <w:p w:rsidR="00A0653E" w:rsidRPr="00A938E0" w:rsidRDefault="00A0653E" w:rsidP="00A938E0">
      <w:r>
        <w:t>740-373-0611 ext. 2304</w:t>
      </w:r>
    </w:p>
    <w:sectPr w:rsidR="00A0653E" w:rsidRPr="00A938E0" w:rsidSect="00D95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E1F" w:rsidRDefault="00F67E1F" w:rsidP="00FC574B">
      <w:r>
        <w:separator/>
      </w:r>
    </w:p>
  </w:endnote>
  <w:endnote w:type="continuationSeparator" w:id="0">
    <w:p w:rsidR="00F67E1F" w:rsidRDefault="00F67E1F" w:rsidP="00FC574B">
      <w:r>
        <w:continuationSeparator/>
      </w:r>
    </w:p>
  </w:endnote>
  <w:endnote w:type="continuationNotice" w:id="1">
    <w:p w:rsidR="0050098B" w:rsidRDefault="00500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2C6" w:rsidRDefault="004A4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3442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14B8" w:rsidRDefault="00E314B8" w:rsidP="003B50C0">
        <w:pPr>
          <w:pStyle w:val="Footer"/>
        </w:pPr>
      </w:p>
      <w:p w:rsidR="00FC574B" w:rsidRPr="00E314B8" w:rsidRDefault="00E314B8" w:rsidP="00E314B8">
        <w:pPr>
          <w:pStyle w:val="Footer"/>
          <w:jc w:val="right"/>
          <w:rPr>
            <w:rFonts w:ascii="Garamond" w:hAnsi="Garamond"/>
            <w:color w:val="000000" w:themeColor="text1"/>
            <w:sz w:val="20"/>
            <w:szCs w:val="20"/>
          </w:rPr>
        </w:pPr>
        <w:r>
          <w:rPr>
            <w:rFonts w:ascii="Garamond" w:hAnsi="Garamond"/>
            <w:color w:val="000000" w:themeColor="text1"/>
            <w:sz w:val="20"/>
            <w:szCs w:val="20"/>
          </w:rPr>
          <w:tab/>
          <w:t>“One Team, One Goal: HEALTHY COMMUNITIES!”</w:t>
        </w:r>
        <w:r>
          <w:rPr>
            <w:rFonts w:ascii="Garamond" w:hAnsi="Garamond"/>
            <w:color w:val="000000" w:themeColor="text1"/>
            <w:sz w:val="20"/>
            <w:szCs w:val="20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2C6" w:rsidRDefault="004A4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E1F" w:rsidRDefault="00F67E1F" w:rsidP="00FC574B">
      <w:r>
        <w:separator/>
      </w:r>
    </w:p>
  </w:footnote>
  <w:footnote w:type="continuationSeparator" w:id="0">
    <w:p w:rsidR="00F67E1F" w:rsidRDefault="00F67E1F" w:rsidP="00FC574B">
      <w:r>
        <w:continuationSeparator/>
      </w:r>
    </w:p>
  </w:footnote>
  <w:footnote w:type="continuationNotice" w:id="1">
    <w:p w:rsidR="0050098B" w:rsidRDefault="0050098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2C6" w:rsidRDefault="004A4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309" w:rsidRDefault="0050098B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14AAFA" wp14:editId="0FF0021A">
              <wp:simplePos x="0" y="0"/>
              <wp:positionH relativeFrom="margin">
                <wp:posOffset>2202180</wp:posOffset>
              </wp:positionH>
              <wp:positionV relativeFrom="paragraph">
                <wp:posOffset>-30480</wp:posOffset>
              </wp:positionV>
              <wp:extent cx="3810000" cy="9912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991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574B" w:rsidRPr="0050098B" w:rsidRDefault="00FC574B" w:rsidP="0050098B">
                          <w:pPr>
                            <w:spacing w:line="360" w:lineRule="auto"/>
                            <w:rPr>
                              <w:rFonts w:ascii="Garamond" w:hAnsi="Garamond"/>
                              <w:b/>
                              <w:color w:val="0039A6"/>
                              <w:sz w:val="28"/>
                              <w:szCs w:val="28"/>
                            </w:rPr>
                          </w:pPr>
                          <w:r w:rsidRPr="0050098B">
                            <w:rPr>
                              <w:rFonts w:ascii="Garamond" w:hAnsi="Garamond"/>
                              <w:b/>
                              <w:color w:val="0039A6"/>
                              <w:sz w:val="28"/>
                              <w:szCs w:val="28"/>
                            </w:rPr>
                            <w:t>304 Putnam Street, Marietta, Ohio 45750</w:t>
                          </w:r>
                        </w:p>
                        <w:p w:rsidR="00FC574B" w:rsidRPr="0050098B" w:rsidRDefault="009F39DA" w:rsidP="0050098B">
                          <w:pPr>
                            <w:spacing w:line="360" w:lineRule="auto"/>
                            <w:rPr>
                              <w:rFonts w:ascii="Garamond" w:hAnsi="Garamond"/>
                              <w:b/>
                              <w:color w:val="0039A6"/>
                              <w:sz w:val="28"/>
                              <w:szCs w:val="28"/>
                            </w:rPr>
                          </w:pPr>
                          <w:r w:rsidRPr="0050098B">
                            <w:rPr>
                              <w:rFonts w:ascii="Garamond" w:hAnsi="Garamond"/>
                              <w:b/>
                              <w:color w:val="0039A6"/>
                              <w:sz w:val="28"/>
                              <w:szCs w:val="28"/>
                            </w:rPr>
                            <w:t>Phone (740) 373-0611; Fax (740</w:t>
                          </w:r>
                          <w:r w:rsidR="00FC574B" w:rsidRPr="0050098B">
                            <w:rPr>
                              <w:rFonts w:ascii="Garamond" w:hAnsi="Garamond"/>
                              <w:b/>
                              <w:color w:val="0039A6"/>
                              <w:sz w:val="28"/>
                              <w:szCs w:val="28"/>
                            </w:rPr>
                            <w:t>) 37</w:t>
                          </w:r>
                          <w:r w:rsidRPr="0050098B">
                            <w:rPr>
                              <w:rFonts w:ascii="Garamond" w:hAnsi="Garamond"/>
                              <w:b/>
                              <w:color w:val="0039A6"/>
                              <w:sz w:val="28"/>
                              <w:szCs w:val="28"/>
                            </w:rPr>
                            <w:t>6</w:t>
                          </w:r>
                          <w:r w:rsidR="00FC574B" w:rsidRPr="0050098B">
                            <w:rPr>
                              <w:rFonts w:ascii="Garamond" w:hAnsi="Garamond"/>
                              <w:b/>
                              <w:color w:val="0039A6"/>
                              <w:sz w:val="28"/>
                              <w:szCs w:val="28"/>
                            </w:rPr>
                            <w:t>-</w:t>
                          </w:r>
                          <w:r w:rsidR="000B4E2B" w:rsidRPr="0050098B">
                            <w:rPr>
                              <w:rFonts w:ascii="Garamond" w:hAnsi="Garamond"/>
                              <w:b/>
                              <w:color w:val="0039A6"/>
                              <w:sz w:val="28"/>
                              <w:szCs w:val="28"/>
                            </w:rPr>
                            <w:t>6445</w:t>
                          </w:r>
                        </w:p>
                        <w:p w:rsidR="00C1519F" w:rsidRPr="0050098B" w:rsidRDefault="00F67E1F" w:rsidP="0050098B">
                          <w:pPr>
                            <w:spacing w:line="360" w:lineRule="auto"/>
                            <w:rPr>
                              <w:rFonts w:ascii="Garamond" w:hAnsi="Garamond"/>
                              <w:b/>
                              <w:color w:val="0039A6"/>
                              <w:sz w:val="28"/>
                              <w:szCs w:val="28"/>
                            </w:rPr>
                          </w:pPr>
                          <w:r w:rsidRPr="0050098B">
                            <w:rPr>
                              <w:rFonts w:ascii="Garamond" w:hAnsi="Garamond"/>
                              <w:b/>
                              <w:color w:val="0039A6"/>
                              <w:sz w:val="28"/>
                              <w:szCs w:val="28"/>
                            </w:rPr>
                            <w:t>Michael Brockett, MD</w:t>
                          </w:r>
                          <w:r w:rsidR="00C1519F" w:rsidRPr="0050098B">
                            <w:rPr>
                              <w:rFonts w:ascii="Garamond" w:hAnsi="Garamond"/>
                              <w:b/>
                              <w:color w:val="0039A6"/>
                              <w:sz w:val="28"/>
                              <w:szCs w:val="28"/>
                            </w:rPr>
                            <w:t>, Health Commissioner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4A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3.4pt;margin-top:-2.4pt;width:300pt;height:7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" stroked="f">
              <v:textbox>
                <w:txbxContent>
                  <w:p w:rsidR="00FC574B" w:rsidRPr="0050098B" w:rsidRDefault="00FC574B" w:rsidP="0050098B">
                    <w:pPr>
                      <w:spacing w:line="360" w:lineRule="auto"/>
                      <w:rPr>
                        <w:rFonts w:ascii="Garamond" w:hAnsi="Garamond"/>
                        <w:b/>
                        <w:color w:val="0039A6"/>
                        <w:sz w:val="28"/>
                        <w:szCs w:val="28"/>
                      </w:rPr>
                    </w:pPr>
                    <w:r w:rsidRPr="0050098B">
                      <w:rPr>
                        <w:rFonts w:ascii="Garamond" w:hAnsi="Garamond"/>
                        <w:b/>
                        <w:color w:val="0039A6"/>
                        <w:sz w:val="28"/>
                        <w:szCs w:val="28"/>
                      </w:rPr>
                      <w:t>304 Putnam Street, Marietta, Ohio 45750</w:t>
                    </w:r>
                  </w:p>
                  <w:p w:rsidR="00FC574B" w:rsidRPr="0050098B" w:rsidRDefault="009F39DA" w:rsidP="0050098B">
                    <w:pPr>
                      <w:spacing w:line="360" w:lineRule="auto"/>
                      <w:rPr>
                        <w:rFonts w:ascii="Garamond" w:hAnsi="Garamond"/>
                        <w:b/>
                        <w:color w:val="0039A6"/>
                        <w:sz w:val="28"/>
                        <w:szCs w:val="28"/>
                      </w:rPr>
                    </w:pPr>
                    <w:r w:rsidRPr="0050098B">
                      <w:rPr>
                        <w:rFonts w:ascii="Garamond" w:hAnsi="Garamond"/>
                        <w:b/>
                        <w:color w:val="0039A6"/>
                        <w:sz w:val="28"/>
                        <w:szCs w:val="28"/>
                      </w:rPr>
                      <w:t>Phone (740) 373-0611; Fax (740</w:t>
                    </w:r>
                    <w:r w:rsidR="00FC574B" w:rsidRPr="0050098B">
                      <w:rPr>
                        <w:rFonts w:ascii="Garamond" w:hAnsi="Garamond"/>
                        <w:b/>
                        <w:color w:val="0039A6"/>
                        <w:sz w:val="28"/>
                        <w:szCs w:val="28"/>
                      </w:rPr>
                      <w:t>) 37</w:t>
                    </w:r>
                    <w:r w:rsidRPr="0050098B">
                      <w:rPr>
                        <w:rFonts w:ascii="Garamond" w:hAnsi="Garamond"/>
                        <w:b/>
                        <w:color w:val="0039A6"/>
                        <w:sz w:val="28"/>
                        <w:szCs w:val="28"/>
                      </w:rPr>
                      <w:t>6</w:t>
                    </w:r>
                    <w:r w:rsidR="00FC574B" w:rsidRPr="0050098B">
                      <w:rPr>
                        <w:rFonts w:ascii="Garamond" w:hAnsi="Garamond"/>
                        <w:b/>
                        <w:color w:val="0039A6"/>
                        <w:sz w:val="28"/>
                        <w:szCs w:val="28"/>
                      </w:rPr>
                      <w:t>-</w:t>
                    </w:r>
                    <w:r w:rsidR="000B4E2B" w:rsidRPr="0050098B">
                      <w:rPr>
                        <w:rFonts w:ascii="Garamond" w:hAnsi="Garamond"/>
                        <w:b/>
                        <w:color w:val="0039A6"/>
                        <w:sz w:val="28"/>
                        <w:szCs w:val="28"/>
                      </w:rPr>
                      <w:t>6445</w:t>
                    </w:r>
                  </w:p>
                  <w:p w:rsidR="00C1519F" w:rsidRPr="0050098B" w:rsidRDefault="00F67E1F" w:rsidP="0050098B">
                    <w:pPr>
                      <w:spacing w:line="360" w:lineRule="auto"/>
                      <w:rPr>
                        <w:rFonts w:ascii="Garamond" w:hAnsi="Garamond"/>
                        <w:b/>
                        <w:color w:val="0039A6"/>
                        <w:sz w:val="28"/>
                        <w:szCs w:val="28"/>
                      </w:rPr>
                    </w:pPr>
                    <w:r w:rsidRPr="0050098B">
                      <w:rPr>
                        <w:rFonts w:ascii="Garamond" w:hAnsi="Garamond"/>
                        <w:b/>
                        <w:color w:val="0039A6"/>
                        <w:sz w:val="28"/>
                        <w:szCs w:val="28"/>
                      </w:rPr>
                      <w:t>Michael Brockett, MD</w:t>
                    </w:r>
                    <w:r w:rsidR="00C1519F" w:rsidRPr="0050098B">
                      <w:rPr>
                        <w:rFonts w:ascii="Garamond" w:hAnsi="Garamond"/>
                        <w:b/>
                        <w:color w:val="0039A6"/>
                        <w:sz w:val="28"/>
                        <w:szCs w:val="28"/>
                      </w:rPr>
                      <w:t>, Health Commissioner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A42C6">
      <w:rPr>
        <w:noProof/>
      </w:rPr>
      <w:drawing>
        <wp:inline distT="0" distB="0" distL="0" distR="0">
          <wp:extent cx="2076450" cy="945938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bined logos-cropp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394" cy="98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574B" w:rsidRDefault="00DA2D29">
    <w:pPr>
      <w:pStyle w:val="Header"/>
    </w:pPr>
    <w: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2C6" w:rsidRDefault="004A4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79CB"/>
    <w:multiLevelType w:val="hybridMultilevel"/>
    <w:tmpl w:val="FB220C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990" w:hanging="360"/>
      </w:pPr>
    </w:lvl>
    <w:lvl w:ilvl="2" w:tplc="5F34D6BE">
      <w:start w:val="1"/>
      <w:numFmt w:val="decimal"/>
      <w:lvlText w:val="%3."/>
      <w:lvlJc w:val="left"/>
      <w:pPr>
        <w:ind w:left="2160" w:hanging="180"/>
      </w:pPr>
      <w:rPr>
        <w:rFonts w:ascii="Cambria" w:hAnsi="Cambria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7DBF"/>
    <w:multiLevelType w:val="hybridMultilevel"/>
    <w:tmpl w:val="C598D8D8"/>
    <w:lvl w:ilvl="0" w:tplc="F1A006B4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D581C"/>
    <w:multiLevelType w:val="hybridMultilevel"/>
    <w:tmpl w:val="D1EE2A1E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 w15:restartNumberingAfterBreak="0">
    <w:nsid w:val="27051B88"/>
    <w:multiLevelType w:val="hybridMultilevel"/>
    <w:tmpl w:val="3A9CBF0A"/>
    <w:lvl w:ilvl="0" w:tplc="9B1AD19C">
      <w:start w:val="1"/>
      <w:numFmt w:val="decimal"/>
      <w:lvlText w:val="%1."/>
      <w:lvlJc w:val="left"/>
      <w:pPr>
        <w:ind w:left="1530" w:hanging="360"/>
      </w:pPr>
      <w:rPr>
        <w:rFonts w:ascii="Cambria" w:hAnsi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F14F84"/>
    <w:multiLevelType w:val="hybridMultilevel"/>
    <w:tmpl w:val="1E8E9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F44EA"/>
    <w:multiLevelType w:val="hybridMultilevel"/>
    <w:tmpl w:val="EA14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E4F01"/>
    <w:multiLevelType w:val="hybridMultilevel"/>
    <w:tmpl w:val="3C26D57E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 w15:restartNumberingAfterBreak="0">
    <w:nsid w:val="35355FEA"/>
    <w:multiLevelType w:val="hybridMultilevel"/>
    <w:tmpl w:val="A1A01CA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676CCF"/>
    <w:multiLevelType w:val="hybridMultilevel"/>
    <w:tmpl w:val="067AD152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9" w15:restartNumberingAfterBreak="0">
    <w:nsid w:val="471F3749"/>
    <w:multiLevelType w:val="hybridMultilevel"/>
    <w:tmpl w:val="3D9CF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D03A5"/>
    <w:multiLevelType w:val="hybridMultilevel"/>
    <w:tmpl w:val="ACAE0D5A"/>
    <w:lvl w:ilvl="0" w:tplc="B53E92C6">
      <w:start w:val="1"/>
      <w:numFmt w:val="decimal"/>
      <w:lvlText w:val="%1."/>
      <w:lvlJc w:val="left"/>
      <w:pPr>
        <w:ind w:left="1530" w:hanging="360"/>
      </w:pPr>
      <w:rPr>
        <w:rFonts w:ascii="Cambria" w:hAnsi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31A75A9"/>
    <w:multiLevelType w:val="hybridMultilevel"/>
    <w:tmpl w:val="C20AA836"/>
    <w:lvl w:ilvl="0" w:tplc="BD74A74E">
      <w:start w:val="1"/>
      <w:numFmt w:val="decimal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61C6F9C"/>
    <w:multiLevelType w:val="hybridMultilevel"/>
    <w:tmpl w:val="E5FA62C0"/>
    <w:lvl w:ilvl="0" w:tplc="13EC85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11"/>
  </w:num>
  <w:num w:numId="10">
    <w:abstractNumId w:val="10"/>
  </w:num>
  <w:num w:numId="11">
    <w:abstractNumId w:val="1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1F"/>
    <w:rsid w:val="0000406D"/>
    <w:rsid w:val="00013387"/>
    <w:rsid w:val="00081683"/>
    <w:rsid w:val="00086B7F"/>
    <w:rsid w:val="000A4199"/>
    <w:rsid w:val="000B117D"/>
    <w:rsid w:val="000B4E2B"/>
    <w:rsid w:val="000B641D"/>
    <w:rsid w:val="000E2541"/>
    <w:rsid w:val="000E7D63"/>
    <w:rsid w:val="000F5013"/>
    <w:rsid w:val="000F5C0A"/>
    <w:rsid w:val="00196092"/>
    <w:rsid w:val="001C27EC"/>
    <w:rsid w:val="001D2D41"/>
    <w:rsid w:val="00216227"/>
    <w:rsid w:val="00250C48"/>
    <w:rsid w:val="002D60DB"/>
    <w:rsid w:val="002D62EF"/>
    <w:rsid w:val="003B0831"/>
    <w:rsid w:val="003B50C0"/>
    <w:rsid w:val="003F52D6"/>
    <w:rsid w:val="004A28BE"/>
    <w:rsid w:val="004A42C6"/>
    <w:rsid w:val="004C5D40"/>
    <w:rsid w:val="0050098B"/>
    <w:rsid w:val="00611136"/>
    <w:rsid w:val="00627AA7"/>
    <w:rsid w:val="00670366"/>
    <w:rsid w:val="00683580"/>
    <w:rsid w:val="006B61CF"/>
    <w:rsid w:val="006E6DE6"/>
    <w:rsid w:val="00736DEC"/>
    <w:rsid w:val="00796F0C"/>
    <w:rsid w:val="007D73D3"/>
    <w:rsid w:val="00812972"/>
    <w:rsid w:val="00861469"/>
    <w:rsid w:val="008823C6"/>
    <w:rsid w:val="00896D2A"/>
    <w:rsid w:val="008B4A2C"/>
    <w:rsid w:val="009057DE"/>
    <w:rsid w:val="009572FE"/>
    <w:rsid w:val="009A4643"/>
    <w:rsid w:val="009B3A28"/>
    <w:rsid w:val="009F1738"/>
    <w:rsid w:val="009F39DA"/>
    <w:rsid w:val="00A0653E"/>
    <w:rsid w:val="00A27E78"/>
    <w:rsid w:val="00A43705"/>
    <w:rsid w:val="00A4491F"/>
    <w:rsid w:val="00A60F80"/>
    <w:rsid w:val="00A77678"/>
    <w:rsid w:val="00A862EF"/>
    <w:rsid w:val="00A87C80"/>
    <w:rsid w:val="00A938E0"/>
    <w:rsid w:val="00AB494A"/>
    <w:rsid w:val="00AC4309"/>
    <w:rsid w:val="00AC6082"/>
    <w:rsid w:val="00B02F8F"/>
    <w:rsid w:val="00B0569B"/>
    <w:rsid w:val="00B27468"/>
    <w:rsid w:val="00B82C96"/>
    <w:rsid w:val="00B94A20"/>
    <w:rsid w:val="00BE28CF"/>
    <w:rsid w:val="00BE5E91"/>
    <w:rsid w:val="00BF2155"/>
    <w:rsid w:val="00BF4962"/>
    <w:rsid w:val="00C025A0"/>
    <w:rsid w:val="00C1519F"/>
    <w:rsid w:val="00C162C8"/>
    <w:rsid w:val="00C325A5"/>
    <w:rsid w:val="00C328B1"/>
    <w:rsid w:val="00CA3D11"/>
    <w:rsid w:val="00CA6DE4"/>
    <w:rsid w:val="00CE1926"/>
    <w:rsid w:val="00CE7BD1"/>
    <w:rsid w:val="00D954C1"/>
    <w:rsid w:val="00DA2D29"/>
    <w:rsid w:val="00DD5AB9"/>
    <w:rsid w:val="00DD6A12"/>
    <w:rsid w:val="00E054ED"/>
    <w:rsid w:val="00E314B8"/>
    <w:rsid w:val="00EA404B"/>
    <w:rsid w:val="00ED7FBD"/>
    <w:rsid w:val="00F12E75"/>
    <w:rsid w:val="00F33492"/>
    <w:rsid w:val="00F67E1F"/>
    <w:rsid w:val="00F7773B"/>
    <w:rsid w:val="00FC09B3"/>
    <w:rsid w:val="00FC574B"/>
    <w:rsid w:val="00F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1ED5BFA0"/>
  <w15:chartTrackingRefBased/>
  <w15:docId w15:val="{42B3DEFC-6461-4741-9BEC-CDF526BF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C0A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2D2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7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C574B"/>
  </w:style>
  <w:style w:type="paragraph" w:styleId="Footer">
    <w:name w:val="footer"/>
    <w:basedOn w:val="Normal"/>
    <w:link w:val="FooterChar"/>
    <w:uiPriority w:val="99"/>
    <w:unhideWhenUsed/>
    <w:rsid w:val="00FC57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C574B"/>
  </w:style>
  <w:style w:type="paragraph" w:styleId="BalloonText">
    <w:name w:val="Balloon Text"/>
    <w:basedOn w:val="Normal"/>
    <w:link w:val="BalloonTextChar"/>
    <w:uiPriority w:val="99"/>
    <w:semiHidden/>
    <w:unhideWhenUsed/>
    <w:rsid w:val="00C151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19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A2D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73D3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9F1738"/>
    <w:rPr>
      <w:rFonts w:ascii="Arial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F1738"/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D62EF"/>
    <w:rPr>
      <w:color w:val="0000FF"/>
      <w:u w:val="single"/>
    </w:rPr>
  </w:style>
  <w:style w:type="paragraph" w:styleId="NoSpacing">
    <w:name w:val="No Spacing"/>
    <w:uiPriority w:val="1"/>
    <w:qFormat/>
    <w:rsid w:val="006B61CF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ellymiller@mariettaohio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Aber</dc:creator>
  <cp:keywords/>
  <dc:description/>
  <cp:lastModifiedBy>Kelly Miller</cp:lastModifiedBy>
  <cp:revision>7</cp:revision>
  <cp:lastPrinted>2025-07-17T13:50:00Z</cp:lastPrinted>
  <dcterms:created xsi:type="dcterms:W3CDTF">2025-10-14T19:15:00Z</dcterms:created>
  <dcterms:modified xsi:type="dcterms:W3CDTF">2025-10-14T19:42:00Z</dcterms:modified>
</cp:coreProperties>
</file>